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16" w:firstLine="707.9999999999998"/>
        <w:rPr>
          <w:rFonts w:ascii="Arial" w:cs="Arial" w:eastAsia="Arial" w:hAnsi="Arial"/>
          <w:b w:val="1"/>
          <w:sz w:val="30"/>
          <w:szCs w:val="3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u w:val="single"/>
          <w:rtl w:val="0"/>
        </w:rPr>
        <w:t xml:space="preserve">Trainingsritt der DNW Wenslingen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Am 25.04.2021 luden die Distanzreiter Nordwest zum diesjährigen Trainingsritt über 33 km in Wenslingen ein.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406582</wp:posOffset>
            </wp:positionV>
            <wp:extent cx="3362325" cy="1430655"/>
            <wp:effectExtent b="0" l="0" r="0" t="0"/>
            <wp:wrapSquare wrapText="bothSides" distB="0" distT="0" distL="114300" distR="114300"/>
            <wp:docPr id="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40049" l="0" r="0" t="4031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4306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 einer überschaubaren Gruppe von 9 Reiter, startet der Ritt in flottem Tempo, bei guten Bodenverhältnissen und schönstem Frühlingswetter.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Die Gruppe wurde von Conny Keller angeführt, die das Tempo jeweils gut an die Gruppe und Bodenverhältnisse angepasst hat.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Der Ritt war sehr abwechslungsreich, es ging bergauf und bergab mit verschiedensten Steigungen.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3281680</wp:posOffset>
            </wp:positionH>
            <wp:positionV relativeFrom="paragraph">
              <wp:posOffset>72390</wp:posOffset>
            </wp:positionV>
            <wp:extent cx="2743200" cy="1840865"/>
            <wp:effectExtent b="0" l="0" r="0" t="0"/>
            <wp:wrapSquare wrapText="bothSides" distB="0" distT="0" distL="114300" distR="11430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3499" l="0" r="0" t="343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40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Wir konnten viel Traben und Galoppieren, da die Böden und die Ruhe in der Gruppe dazu einluden.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Nach ca 18km erreichten wir den Groompoint, wo den Pferden sowie auch den Reitern eine Pause gegönnt wurde.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647700</wp:posOffset>
            </wp:positionV>
            <wp:extent cx="2570400" cy="1929600"/>
            <wp:effectExtent b="0" l="0" r="0" t="0"/>
            <wp:wrapSquare wrapText="bothSides" distB="0" distT="0" distL="114300" distR="11430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0400" cy="1929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Die Pferde wurden mit reichlich Wasser und Heu versorgt, die Reiter mit Brötchen, Süssem und Getränken, was super war.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Gestärkt nahmen alle 9 Reiter die zweite Etappe in Angriff. 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Es ging mit flottem Tempo zurück nach Wenslingen.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Der Ritt endete nach 32km. Alle Pferde und Reiter sind zufrieden und glücklich zurückgekehrt und konnten die Heimreise antreten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1547228</wp:posOffset>
            </wp:positionH>
            <wp:positionV relativeFrom="paragraph">
              <wp:posOffset>504825</wp:posOffset>
            </wp:positionV>
            <wp:extent cx="3091447" cy="1428750"/>
            <wp:effectExtent b="0" l="0" r="0" t="0"/>
            <wp:wrapSquare wrapText="bothSides" distB="0" distT="0" distL="114300" distR="114300"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18944" l="318" r="-318" t="22064"/>
                    <a:stretch>
                      <a:fillRect/>
                    </a:stretch>
                  </pic:blipFill>
                  <pic:spPr>
                    <a:xfrm>
                      <a:off x="0" y="0"/>
                      <a:ext cx="3091447" cy="1428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Danke Conny Keller und Ihrem Team für den super Tag, die Verköstigung und die tollen Fotos. 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Caroline Anliker</w:t>
      </w:r>
    </w:p>
    <w:sectPr>
      <w:pgSz w:h="16838" w:w="11906" w:orient="portrait"/>
      <w:pgMar w:bottom="541.1811023622045" w:top="850.393700787401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C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4Nw6a5itfAGMJRa61ANO1TJb4Q==">AMUW2mU0t6vkbBiVw8FFQqDELmpEjBIhA+2LQUlnRIK1/OGQye4J6JBDF8KC3xDGbfffFuVhdzd3NDM+y3HfnxQyUH43/LlYBTcZP9lhB5+771emj5hkfFU=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2021-04-30T02:25:00Z</dcterms:created>
  <dc:creator>Anliker, Caroline</dc:creator>
</cp:coreProperties>
</file>